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2C9" w:rsidRPr="007F2C2C" w:rsidRDefault="00B232C9" w:rsidP="00B232C9">
      <w:pPr>
        <w:pStyle w:val="a3"/>
        <w:jc w:val="center"/>
        <w:rPr>
          <w:b/>
          <w:caps/>
          <w:lang w:val="kk-KZ"/>
        </w:rPr>
      </w:pPr>
      <w:r w:rsidRPr="007F2C2C">
        <w:rPr>
          <w:b/>
          <w:lang w:val="kk-KZ"/>
        </w:rPr>
        <w:t>ҚАЗАҚСТАН РЕСПУБЛИКАСЫ БІЛІМ ЖӘНЕ ҒЫЛЫМ МИНИСТРЛІГІ</w:t>
      </w:r>
    </w:p>
    <w:p w:rsidR="00B232C9" w:rsidRPr="007F2C2C" w:rsidRDefault="00B232C9" w:rsidP="00B232C9">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ӘЛ ФАРАБИ АТЫНДАҒЫ ҚАЗАҚ ҰЛТТЫҚ УНИВЕРСИТЕТІ</w:t>
      </w:r>
    </w:p>
    <w:p w:rsidR="00B232C9" w:rsidRPr="007F2C2C" w:rsidRDefault="00B232C9" w:rsidP="00B232C9">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Экономика және бизнес жоғары мектебі</w:t>
      </w:r>
    </w:p>
    <w:p w:rsidR="00B232C9" w:rsidRPr="007F2C2C" w:rsidRDefault="00B232C9" w:rsidP="00B232C9">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Қаржы және есеп кафедрасы</w:t>
      </w:r>
    </w:p>
    <w:p w:rsidR="00B232C9" w:rsidRPr="007F2C2C" w:rsidRDefault="00B232C9" w:rsidP="00B232C9">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w:t>
      </w:r>
      <w:r w:rsidRPr="007F2C2C">
        <w:rPr>
          <w:rFonts w:ascii="Times New Roman" w:eastAsia="Times New Roman" w:hAnsi="Times New Roman"/>
          <w:b/>
          <w:sz w:val="24"/>
          <w:szCs w:val="24"/>
          <w:lang w:val="kk-KZ" w:eastAsia="zh-CN"/>
        </w:rPr>
        <w:t>Есеп және аудит – 6В040105</w:t>
      </w:r>
      <w:r w:rsidRPr="007F2C2C">
        <w:rPr>
          <w:rFonts w:ascii="Times New Roman" w:hAnsi="Times New Roman"/>
          <w:b/>
          <w:sz w:val="24"/>
          <w:szCs w:val="24"/>
          <w:lang w:val="kk-KZ"/>
        </w:rPr>
        <w:t>» мамандығы үшін</w:t>
      </w:r>
    </w:p>
    <w:p w:rsidR="00B232C9" w:rsidRPr="007F2C2C" w:rsidRDefault="00B232C9" w:rsidP="00B232C9">
      <w:pPr>
        <w:spacing w:before="120" w:after="0" w:line="360" w:lineRule="auto"/>
        <w:jc w:val="center"/>
        <w:rPr>
          <w:rFonts w:ascii="Times New Roman" w:hAnsi="Times New Roman"/>
          <w:b/>
          <w:sz w:val="24"/>
          <w:szCs w:val="24"/>
          <w:lang w:val="kk-KZ"/>
        </w:rPr>
      </w:pPr>
      <w:r w:rsidRPr="007F2C2C">
        <w:rPr>
          <w:rFonts w:ascii="Times New Roman" w:hAnsi="Times New Roman"/>
          <w:b/>
          <w:bCs/>
          <w:spacing w:val="-20"/>
          <w:sz w:val="24"/>
          <w:szCs w:val="24"/>
          <w:lang w:val="kk-KZ"/>
        </w:rPr>
        <w:t xml:space="preserve">  «Мемлекеттік аудит»  </w:t>
      </w:r>
      <w:r w:rsidRPr="007F2C2C">
        <w:rPr>
          <w:rFonts w:ascii="Times New Roman" w:hAnsi="Times New Roman"/>
          <w:b/>
          <w:sz w:val="24"/>
          <w:szCs w:val="24"/>
          <w:lang w:val="kk-KZ"/>
        </w:rPr>
        <w:t>пəнінен дәрістік тезис</w:t>
      </w:r>
    </w:p>
    <w:p w:rsidR="00B232C9" w:rsidRPr="007F2C2C" w:rsidRDefault="00B232C9" w:rsidP="00B232C9">
      <w:pPr>
        <w:spacing w:after="0" w:line="240" w:lineRule="auto"/>
        <w:ind w:firstLine="567"/>
        <w:jc w:val="both"/>
        <w:rPr>
          <w:rFonts w:ascii="Times New Roman" w:hAnsi="Times New Roman"/>
          <w:b/>
          <w:sz w:val="24"/>
          <w:szCs w:val="24"/>
          <w:lang w:val="kk-KZ"/>
        </w:rPr>
      </w:pPr>
    </w:p>
    <w:p w:rsidR="00B232C9" w:rsidRPr="007F2C2C" w:rsidRDefault="00B232C9" w:rsidP="00B232C9">
      <w:pPr>
        <w:spacing w:after="0" w:line="240" w:lineRule="auto"/>
        <w:jc w:val="center"/>
        <w:rPr>
          <w:rFonts w:ascii="Times New Roman" w:hAnsi="Times New Roman"/>
          <w:b/>
          <w:sz w:val="24"/>
          <w:szCs w:val="24"/>
          <w:lang w:val="kk-KZ"/>
        </w:rPr>
      </w:pPr>
    </w:p>
    <w:p w:rsidR="00B232C9" w:rsidRPr="00B232C9" w:rsidRDefault="00A5230F" w:rsidP="00B232C9">
      <w:pPr>
        <w:jc w:val="center"/>
        <w:rPr>
          <w:rFonts w:ascii="Times New Roman" w:hAnsi="Times New Roman"/>
          <w:b/>
          <w:sz w:val="24"/>
          <w:szCs w:val="24"/>
          <w:lang w:val="kk-KZ"/>
        </w:rPr>
      </w:pPr>
      <w:r>
        <w:rPr>
          <w:rFonts w:ascii="Times New Roman" w:hAnsi="Times New Roman"/>
          <w:b/>
          <w:sz w:val="24"/>
          <w:szCs w:val="24"/>
          <w:lang w:val="kk-KZ"/>
        </w:rPr>
        <w:t>2</w:t>
      </w:r>
      <w:bookmarkStart w:id="0" w:name="_GoBack"/>
      <w:bookmarkEnd w:id="0"/>
      <w:r w:rsidR="00B232C9" w:rsidRPr="00B232C9">
        <w:rPr>
          <w:rFonts w:ascii="Times New Roman" w:hAnsi="Times New Roman"/>
          <w:b/>
          <w:sz w:val="24"/>
          <w:szCs w:val="24"/>
          <w:lang w:val="kk-KZ"/>
        </w:rPr>
        <w:t>-тақырып. Мемлекеттік аудит:  мақсаты, түрлері және типтері</w:t>
      </w:r>
    </w:p>
    <w:p w:rsidR="00B232C9" w:rsidRPr="00B232C9" w:rsidRDefault="00B232C9" w:rsidP="00B232C9">
      <w:pPr>
        <w:tabs>
          <w:tab w:val="left" w:pos="851"/>
        </w:tabs>
        <w:spacing w:after="0" w:line="240" w:lineRule="auto"/>
        <w:jc w:val="center"/>
        <w:rPr>
          <w:rFonts w:ascii="Times New Roman" w:hAnsi="Times New Roman"/>
          <w:b/>
          <w:sz w:val="24"/>
          <w:szCs w:val="24"/>
          <w:lang w:val="kk-KZ"/>
        </w:rPr>
      </w:pPr>
    </w:p>
    <w:p w:rsidR="00B232C9" w:rsidRPr="00B232C9" w:rsidRDefault="00B232C9" w:rsidP="00B232C9">
      <w:pPr>
        <w:tabs>
          <w:tab w:val="left" w:pos="851"/>
        </w:tabs>
        <w:spacing w:after="0" w:line="240" w:lineRule="auto"/>
        <w:ind w:firstLine="567"/>
        <w:jc w:val="center"/>
        <w:rPr>
          <w:rFonts w:ascii="Times New Roman" w:hAnsi="Times New Roman"/>
          <w:b/>
          <w:sz w:val="24"/>
          <w:szCs w:val="24"/>
          <w:lang w:val="kk-KZ"/>
        </w:rPr>
      </w:pPr>
    </w:p>
    <w:p w:rsidR="00B232C9" w:rsidRPr="00B232C9" w:rsidRDefault="00B232C9" w:rsidP="00B232C9">
      <w:pPr>
        <w:jc w:val="center"/>
        <w:rPr>
          <w:rFonts w:ascii="Times New Roman" w:hAnsi="Times New Roman"/>
          <w:b/>
          <w:sz w:val="24"/>
          <w:szCs w:val="24"/>
          <w:lang w:val="kk-KZ"/>
        </w:rPr>
      </w:pPr>
      <w:r w:rsidRPr="00B232C9">
        <w:rPr>
          <w:rFonts w:ascii="Times New Roman" w:hAnsi="Times New Roman"/>
          <w:b/>
          <w:sz w:val="24"/>
          <w:szCs w:val="24"/>
          <w:lang w:val="kk-KZ"/>
        </w:rPr>
        <w:t>Дәріс сабағының мақсаты: Мемлекеттік аудит:  мақсаты, түрлері және типтерін айқындау</w:t>
      </w:r>
    </w:p>
    <w:p w:rsidR="00B232C9" w:rsidRPr="007F2C2C" w:rsidRDefault="00B232C9" w:rsidP="00B232C9">
      <w:pPr>
        <w:tabs>
          <w:tab w:val="left" w:pos="851"/>
        </w:tabs>
        <w:spacing w:after="0" w:line="240" w:lineRule="auto"/>
        <w:ind w:firstLine="567"/>
        <w:jc w:val="both"/>
        <w:rPr>
          <w:rFonts w:ascii="Times New Roman" w:eastAsia="TimesNewRoman" w:hAnsi="Times New Roman"/>
          <w:sz w:val="24"/>
          <w:szCs w:val="24"/>
          <w:lang w:val="kk-KZ"/>
        </w:rPr>
      </w:pPr>
      <w:r w:rsidRPr="007F2C2C">
        <w:rPr>
          <w:rFonts w:ascii="Times New Roman" w:hAnsi="Times New Roman"/>
          <w:b/>
          <w:sz w:val="24"/>
          <w:szCs w:val="24"/>
          <w:lang w:val="kk-KZ"/>
        </w:rPr>
        <w:t>Өткізілу нысаны:</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Дискуссия</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баяндама</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презентация</w:t>
      </w:r>
    </w:p>
    <w:p w:rsidR="00B232C9" w:rsidRPr="007F2C2C" w:rsidRDefault="00B232C9" w:rsidP="00B232C9">
      <w:pPr>
        <w:tabs>
          <w:tab w:val="left" w:pos="851"/>
        </w:tabs>
        <w:spacing w:after="0" w:line="240" w:lineRule="auto"/>
        <w:ind w:firstLine="567"/>
        <w:jc w:val="both"/>
        <w:rPr>
          <w:rFonts w:ascii="Times New Roman" w:hAnsi="Times New Roman"/>
          <w:b/>
          <w:sz w:val="24"/>
          <w:szCs w:val="24"/>
          <w:lang w:val="kk-KZ"/>
        </w:rPr>
      </w:pPr>
      <w:r w:rsidRPr="007F2C2C">
        <w:rPr>
          <w:rFonts w:ascii="Times New Roman" w:hAnsi="Times New Roman"/>
          <w:b/>
          <w:sz w:val="24"/>
          <w:szCs w:val="24"/>
          <w:lang w:val="kk-KZ"/>
        </w:rPr>
        <w:t>Қарастырылатын негізгі сұрақтар мен қысқаша мазмұны:</w:t>
      </w:r>
    </w:p>
    <w:p w:rsidR="00B232C9" w:rsidRPr="00B232C9" w:rsidRDefault="00B232C9" w:rsidP="00B232C9">
      <w:pPr>
        <w:pStyle w:val="pj"/>
        <w:numPr>
          <w:ilvl w:val="0"/>
          <w:numId w:val="1"/>
        </w:numPr>
        <w:rPr>
          <w:lang w:val="kk-KZ"/>
        </w:rPr>
      </w:pPr>
      <w:r w:rsidRPr="00B232C9">
        <w:rPr>
          <w:rStyle w:val="s1"/>
          <w:lang w:val="kk-KZ"/>
        </w:rPr>
        <w:t>Мемлекеттік аудит</w:t>
      </w:r>
    </w:p>
    <w:p w:rsidR="00B232C9" w:rsidRPr="00B232C9" w:rsidRDefault="00B232C9" w:rsidP="00B232C9">
      <w:pPr>
        <w:pStyle w:val="a6"/>
        <w:numPr>
          <w:ilvl w:val="0"/>
          <w:numId w:val="1"/>
        </w:numPr>
        <w:rPr>
          <w:rStyle w:val="s1"/>
          <w:sz w:val="24"/>
          <w:szCs w:val="24"/>
          <w:lang w:val="kk-KZ"/>
        </w:rPr>
      </w:pPr>
      <w:r w:rsidRPr="00B232C9">
        <w:rPr>
          <w:rStyle w:val="s1"/>
          <w:lang w:val="kk-KZ"/>
        </w:rPr>
        <w:t>Мемлекеттік аудит көрсеткіштері</w:t>
      </w:r>
    </w:p>
    <w:p w:rsidR="00B232C9" w:rsidRPr="00B232C9" w:rsidRDefault="00B232C9" w:rsidP="00B232C9">
      <w:pPr>
        <w:pStyle w:val="a6"/>
        <w:numPr>
          <w:ilvl w:val="0"/>
          <w:numId w:val="1"/>
        </w:numPr>
        <w:rPr>
          <w:rStyle w:val="s1"/>
          <w:sz w:val="24"/>
          <w:szCs w:val="24"/>
          <w:lang w:val="kk-KZ"/>
        </w:rPr>
      </w:pPr>
      <w:r w:rsidRPr="00B232C9">
        <w:rPr>
          <w:rStyle w:val="s1"/>
          <w:lang w:val="kk-KZ"/>
        </w:rPr>
        <w:t>Қаржылық бақылау</w:t>
      </w:r>
    </w:p>
    <w:p w:rsidR="00B232C9" w:rsidRPr="00B232C9" w:rsidRDefault="00B232C9" w:rsidP="00B232C9">
      <w:pPr>
        <w:pStyle w:val="pj"/>
        <w:rPr>
          <w:lang w:val="kk-KZ"/>
        </w:rPr>
      </w:pPr>
      <w:r w:rsidRPr="00B232C9">
        <w:rPr>
          <w:rStyle w:val="s1"/>
          <w:lang w:val="kk-KZ"/>
        </w:rPr>
        <w:t>Мемлекеттік аудит</w:t>
      </w:r>
    </w:p>
    <w:p w:rsidR="00B232C9" w:rsidRPr="00B232C9" w:rsidRDefault="00B232C9" w:rsidP="00B232C9">
      <w:pPr>
        <w:pStyle w:val="pj"/>
        <w:rPr>
          <w:lang w:val="kk-KZ"/>
        </w:rPr>
      </w:pPr>
      <w:r w:rsidRPr="00B232C9">
        <w:rPr>
          <w:rStyle w:val="s0"/>
          <w:lang w:val="kk-KZ"/>
        </w:rPr>
        <w:t>1. Мемлекеттік аудиттің мақсаты бюджет қаражатын, мемлекет пен квазимемлекеттік сектор субъектілерінің активтерін басқарудың және пайдаланудың тиімділігін арттыру болып табылады.</w:t>
      </w:r>
    </w:p>
    <w:p w:rsidR="00B232C9" w:rsidRPr="00B232C9" w:rsidRDefault="00B232C9" w:rsidP="00B232C9">
      <w:pPr>
        <w:pStyle w:val="pj"/>
        <w:rPr>
          <w:lang w:val="kk-KZ"/>
        </w:rPr>
      </w:pPr>
      <w:r w:rsidRPr="00B232C9">
        <w:rPr>
          <w:rStyle w:val="s0"/>
          <w:lang w:val="kk-KZ"/>
        </w:rPr>
        <w:t>2. Субъектіге байланысты мемлекеттік аудит мынадай түрлерге бөлінеді:</w:t>
      </w:r>
    </w:p>
    <w:p w:rsidR="00B232C9" w:rsidRPr="00B232C9" w:rsidRDefault="00B232C9" w:rsidP="00B232C9">
      <w:pPr>
        <w:pStyle w:val="pj"/>
        <w:rPr>
          <w:lang w:val="kk-KZ"/>
        </w:rPr>
      </w:pPr>
      <w:r w:rsidRPr="00B232C9">
        <w:rPr>
          <w:rStyle w:val="s0"/>
          <w:lang w:val="kk-KZ"/>
        </w:rPr>
        <w:t>1) міндеттері халықтың тұрмыс жағдайлары сапасының қарқынды өсуін және елдің ұлттық қауіпсіздігін қамтамасыз ету үшін ұлттық ресурстардың (қаржылық, табиғи, өндірістік, кадрлық, ақпараттық) тиімді және заңды басқарылуын талдау, бағалау және тексеру болып табылатын сыртқы мемлекеттік аудит;</w:t>
      </w:r>
    </w:p>
    <w:p w:rsidR="00B232C9" w:rsidRPr="00B232C9" w:rsidRDefault="00B232C9" w:rsidP="00B232C9">
      <w:pPr>
        <w:pStyle w:val="pj"/>
        <w:rPr>
          <w:lang w:val="kk-KZ"/>
        </w:rPr>
      </w:pPr>
      <w:r w:rsidRPr="00B232C9">
        <w:rPr>
          <w:rStyle w:val="s0"/>
          <w:lang w:val="kk-KZ"/>
        </w:rPr>
        <w:t>2) міндеттері мемлекеттік аудит объектісінің Қазақстан Республикасы Мемлекеттік жоспарлау жүйесінің құжаттарында көзделген тікелей және түпкі нәтижелерге қол жеткізуін, қаржылық және басқарушылық ақпараттың сенімділігі мен анықтығын, мемлекеттік аудит объектілері қызметін ұйымдастырудың ішкі процестерінің тиімділігін, көрсетілетін мемлекеттік қызметтердің сапасын, мемлекет пен квазимемлекеттік сектор субъектілері активтерінің сақталуын талдау, бағалау және тексеру болып табылатын ішкі мемлекеттік аудит.</w:t>
      </w:r>
    </w:p>
    <w:p w:rsidR="00B232C9" w:rsidRPr="00B232C9" w:rsidRDefault="00B232C9" w:rsidP="00B232C9">
      <w:pPr>
        <w:pStyle w:val="pj"/>
        <w:rPr>
          <w:lang w:val="kk-KZ"/>
        </w:rPr>
      </w:pPr>
      <w:r w:rsidRPr="00B232C9">
        <w:rPr>
          <w:rStyle w:val="s0"/>
          <w:lang w:val="kk-KZ"/>
        </w:rPr>
        <w:t>3. Мемлекеттік аудит мынадай типтерге бөлінеді:</w:t>
      </w:r>
    </w:p>
    <w:p w:rsidR="00B232C9" w:rsidRPr="00B232C9" w:rsidRDefault="00B232C9" w:rsidP="00B232C9">
      <w:pPr>
        <w:pStyle w:val="pj"/>
        <w:rPr>
          <w:lang w:val="kk-KZ"/>
        </w:rPr>
      </w:pPr>
      <w:r w:rsidRPr="00B232C9">
        <w:rPr>
          <w:rStyle w:val="s0"/>
          <w:lang w:val="kk-KZ"/>
        </w:rPr>
        <w:t>1) қаржылық есептілік аудиті - мемлекеттік аудит объектісі қаржылық есептілігінің, бухгалтерлік есебінің және қаржылық жай-күйінің анықтығын, негізділігін бағалау;</w:t>
      </w:r>
    </w:p>
    <w:p w:rsidR="00B232C9" w:rsidRPr="00B232C9" w:rsidRDefault="00B232C9" w:rsidP="00B232C9">
      <w:pPr>
        <w:pStyle w:val="pj"/>
        <w:rPr>
          <w:lang w:val="kk-KZ"/>
        </w:rPr>
      </w:pPr>
      <w:r w:rsidRPr="00B232C9">
        <w:rPr>
          <w:rStyle w:val="s0"/>
          <w:lang w:val="kk-KZ"/>
        </w:rPr>
        <w:t>2) тиімділік аудиті - мемлекеттік аудит объектісінің қызметін тиімділік, үнемділік, өнімділік және нәтижелілік нысанына бағалау және талдау;</w:t>
      </w:r>
    </w:p>
    <w:p w:rsidR="00B232C9" w:rsidRPr="00B232C9" w:rsidRDefault="00B232C9" w:rsidP="00B232C9">
      <w:pPr>
        <w:pStyle w:val="pj"/>
        <w:rPr>
          <w:lang w:val="kk-KZ"/>
        </w:rPr>
      </w:pPr>
      <w:r w:rsidRPr="00B232C9">
        <w:rPr>
          <w:rStyle w:val="s0"/>
          <w:lang w:val="kk-KZ"/>
        </w:rPr>
        <w:t>3) сәйкестік аудиті - мемлекеттік аудит объектісінің Қазақстан Республикасы заңнамасының нормаларын, сондай-ақ оларды іске асыру үшін қабылданған квазимемлекеттік сектор субъектілерінің актілерін сақтауын бағалау, тексеру.</w:t>
      </w:r>
    </w:p>
    <w:p w:rsidR="00B232C9" w:rsidRPr="00B232C9" w:rsidRDefault="00B232C9" w:rsidP="00B232C9">
      <w:pPr>
        <w:pStyle w:val="pj"/>
        <w:rPr>
          <w:lang w:val="kk-KZ"/>
        </w:rPr>
      </w:pPr>
      <w:r w:rsidRPr="00B232C9">
        <w:rPr>
          <w:rStyle w:val="s0"/>
          <w:lang w:val="kk-KZ"/>
        </w:rPr>
        <w:t> </w:t>
      </w:r>
    </w:p>
    <w:p w:rsidR="00B232C9" w:rsidRPr="00B232C9" w:rsidRDefault="00B232C9" w:rsidP="00B232C9">
      <w:pPr>
        <w:pStyle w:val="pj"/>
        <w:rPr>
          <w:lang w:val="kk-KZ"/>
        </w:rPr>
      </w:pPr>
      <w:bookmarkStart w:id="1" w:name="SUB40000"/>
      <w:bookmarkEnd w:id="1"/>
      <w:r w:rsidRPr="00B232C9">
        <w:rPr>
          <w:rStyle w:val="s1"/>
          <w:lang w:val="kk-KZ"/>
        </w:rPr>
        <w:t>Мемлекеттік аудит көрсеткіштері</w:t>
      </w:r>
    </w:p>
    <w:p w:rsidR="00B232C9" w:rsidRPr="00B232C9" w:rsidRDefault="00B232C9" w:rsidP="00B232C9">
      <w:pPr>
        <w:pStyle w:val="pj"/>
        <w:rPr>
          <w:lang w:val="kk-KZ"/>
        </w:rPr>
      </w:pPr>
      <w:r w:rsidRPr="00B232C9">
        <w:rPr>
          <w:rStyle w:val="s0"/>
          <w:lang w:val="kk-KZ"/>
        </w:rPr>
        <w:t>Мемлекеттік аудиттің типіне қарай мынадай көрсеткіштер ескеріледі:</w:t>
      </w:r>
    </w:p>
    <w:p w:rsidR="00B232C9" w:rsidRPr="00B232C9" w:rsidRDefault="00B232C9" w:rsidP="00B232C9">
      <w:pPr>
        <w:pStyle w:val="pj"/>
        <w:rPr>
          <w:lang w:val="kk-KZ"/>
        </w:rPr>
      </w:pPr>
      <w:r w:rsidRPr="00B232C9">
        <w:rPr>
          <w:rStyle w:val="s0"/>
          <w:lang w:val="kk-KZ"/>
        </w:rPr>
        <w:t>1) тиімділік - жоспарланған және алынған нәтижелердің оларға қол жеткізу үшін пайдаланылған ресурстар ескерілгендегі арақатынасы;</w:t>
      </w:r>
    </w:p>
    <w:p w:rsidR="00B232C9" w:rsidRPr="00B232C9" w:rsidRDefault="00B232C9" w:rsidP="00B232C9">
      <w:pPr>
        <w:pStyle w:val="pj"/>
        <w:rPr>
          <w:lang w:val="kk-KZ"/>
        </w:rPr>
      </w:pPr>
      <w:r w:rsidRPr="00B232C9">
        <w:rPr>
          <w:rStyle w:val="s0"/>
          <w:lang w:val="kk-KZ"/>
        </w:rPr>
        <w:lastRenderedPageBreak/>
        <w:t>2) үнемділік - қызметтің бағаланатын нәтижелерінің тиісті сапасын сақтай отырып, осы нәтижелерге қол жеткізу үшін бөлінген ресурстардың құнын барынша азайту;</w:t>
      </w:r>
    </w:p>
    <w:p w:rsidR="00B232C9" w:rsidRPr="00B232C9" w:rsidRDefault="00B232C9" w:rsidP="00B232C9">
      <w:pPr>
        <w:pStyle w:val="pj"/>
        <w:rPr>
          <w:lang w:val="kk-KZ"/>
        </w:rPr>
      </w:pPr>
      <w:r w:rsidRPr="00B232C9">
        <w:rPr>
          <w:rStyle w:val="s0"/>
          <w:lang w:val="kk-KZ"/>
        </w:rPr>
        <w:t>3) өнімділік - санын, сапасын және мерзімдерін ескере отырып бөлінген ресурстарды пайдалана отырып, экономика немесе жекелеген басқару саласы үшін барынша пайдалы нәтиже алу;</w:t>
      </w:r>
    </w:p>
    <w:p w:rsidR="00B232C9" w:rsidRPr="00B232C9" w:rsidRDefault="00B232C9" w:rsidP="00B232C9">
      <w:pPr>
        <w:pStyle w:val="pj"/>
        <w:rPr>
          <w:lang w:val="kk-KZ"/>
        </w:rPr>
      </w:pPr>
      <w:r w:rsidRPr="00B232C9">
        <w:rPr>
          <w:rStyle w:val="s0"/>
          <w:lang w:val="kk-KZ"/>
        </w:rPr>
        <w:t>4) нәтижелілік - әрбір қызмет бойынша белгіленген міндеттердің іске асырылу деңгейі және тиісті қызметтің жоспарлы (тікелей, түпкілікті) және нақты нәтижелерінің арақатынасы;</w:t>
      </w:r>
    </w:p>
    <w:p w:rsidR="00B232C9" w:rsidRPr="00B232C9" w:rsidRDefault="00B232C9" w:rsidP="00B232C9">
      <w:pPr>
        <w:pStyle w:val="pj"/>
        <w:rPr>
          <w:lang w:val="kk-KZ"/>
        </w:rPr>
      </w:pPr>
      <w:r w:rsidRPr="00B232C9">
        <w:rPr>
          <w:rStyle w:val="s0"/>
          <w:lang w:val="kk-KZ"/>
        </w:rPr>
        <w:t>5) мәнділік - мемлекеттік аудит объектісі қаржылық және шаруашылық операцияларын жасауы кезінде Қазақстан Республикасының заңнамасы нормаларының, оларды іске асыру үшін қабылданған квазимемлекеттік сектор субъектілері актілерінің талаптарынан ауытқу, сондай-ақ ең жоғары жол берілетін мөлшері мемлекеттік аудит объектісі қызметінің ерекшелігіне және көрсеткіштер санатына қарай Қазақстан Республикасының мемлекеттік аудит және қаржылық бақылау туралы заңнамасына сәйкес айқындалатын, қабылданатын шешімдерге ықпал ететін өзге де қателер;</w:t>
      </w:r>
    </w:p>
    <w:p w:rsidR="00B232C9" w:rsidRPr="00B232C9" w:rsidRDefault="00B232C9" w:rsidP="00B232C9">
      <w:pPr>
        <w:pStyle w:val="pj"/>
        <w:rPr>
          <w:lang w:val="kk-KZ"/>
        </w:rPr>
      </w:pPr>
      <w:r w:rsidRPr="00B232C9">
        <w:rPr>
          <w:rStyle w:val="s0"/>
          <w:lang w:val="kk-KZ"/>
        </w:rPr>
        <w:t>6) перспективалық - жүргізілген шығыстардың белгіленген күтілетін кезеңге қойылған мақсаттар мен міндеттерге сәйкестігі.</w:t>
      </w:r>
    </w:p>
    <w:p w:rsidR="00B232C9" w:rsidRPr="00B232C9" w:rsidRDefault="00B232C9" w:rsidP="00B232C9">
      <w:pPr>
        <w:pStyle w:val="pj"/>
        <w:rPr>
          <w:lang w:val="kk-KZ"/>
        </w:rPr>
      </w:pPr>
      <w:r w:rsidRPr="00B232C9">
        <w:rPr>
          <w:rStyle w:val="s0"/>
          <w:lang w:val="kk-KZ"/>
        </w:rPr>
        <w:t> </w:t>
      </w:r>
    </w:p>
    <w:p w:rsidR="00B232C9" w:rsidRPr="00B232C9" w:rsidRDefault="00B232C9" w:rsidP="00B232C9">
      <w:pPr>
        <w:pStyle w:val="pj"/>
        <w:rPr>
          <w:lang w:val="kk-KZ"/>
        </w:rPr>
      </w:pPr>
      <w:bookmarkStart w:id="2" w:name="SUB50000"/>
      <w:bookmarkEnd w:id="2"/>
      <w:r w:rsidRPr="00B232C9">
        <w:rPr>
          <w:rStyle w:val="s1"/>
          <w:lang w:val="kk-KZ"/>
        </w:rPr>
        <w:t xml:space="preserve"> Қаржылық бақылау</w:t>
      </w:r>
    </w:p>
    <w:p w:rsidR="00B232C9" w:rsidRPr="00B232C9" w:rsidRDefault="00B232C9" w:rsidP="00B232C9">
      <w:pPr>
        <w:pStyle w:val="pj"/>
        <w:rPr>
          <w:lang w:val="kk-KZ"/>
        </w:rPr>
      </w:pPr>
      <w:r w:rsidRPr="00B232C9">
        <w:rPr>
          <w:rStyle w:val="s0"/>
          <w:lang w:val="kk-KZ"/>
        </w:rPr>
        <w:t>1. Қаржылық бақылауды осы Заңда, Қазақстан Республикасының өзге де заңдарында, Қазақстан Республикасы Президентінің және Қазақстан Республикасы Үкіметінің актілерінде белгіленген құзыреті шегінде бюджетке өтеуді, жұмыстарды орындау, қызметтер көрсету, тауарлар беру және (немесе) анықталған бұзушылықтар сомасын есепке алу бойынша көрсету, нұсқамаларды орындау және кінәлі адамдарды жауаптылыққа тарту жолымен қалпына келтіруді қамтамасыз ету арқылы мемлекеттік аудит және қаржылық бақылау органдары жүзеге асырады.</w:t>
      </w:r>
    </w:p>
    <w:p w:rsidR="00B232C9" w:rsidRPr="00B232C9" w:rsidRDefault="00B232C9" w:rsidP="00B232C9">
      <w:pPr>
        <w:pStyle w:val="pj"/>
        <w:rPr>
          <w:lang w:val="kk-KZ"/>
        </w:rPr>
      </w:pPr>
      <w:r w:rsidRPr="00B232C9">
        <w:rPr>
          <w:rStyle w:val="s0"/>
          <w:lang w:val="kk-KZ"/>
        </w:rPr>
        <w:t>2. Мемлекеттік қаржылық бақылаудың ден қою шаралары:</w:t>
      </w:r>
    </w:p>
    <w:p w:rsidR="00B232C9" w:rsidRPr="00B232C9" w:rsidRDefault="00B232C9" w:rsidP="00B232C9">
      <w:pPr>
        <w:pStyle w:val="pj"/>
        <w:rPr>
          <w:lang w:val="kk-KZ"/>
        </w:rPr>
      </w:pPr>
      <w:r w:rsidRPr="00B232C9">
        <w:rPr>
          <w:rStyle w:val="s0"/>
          <w:lang w:val="kk-KZ"/>
        </w:rPr>
        <w:t>1) барлық мемлекеттік органдардың, ұйымдардың және лауазымды адамдардың орындауы үшін міндетті, анықталған бұзушылықтарды жою туралы және оларға жол берген лауазымды адамдардың жауаптылығын қарау туралы нұсқама шығару;</w:t>
      </w:r>
    </w:p>
    <w:p w:rsidR="00B232C9" w:rsidRPr="00B232C9" w:rsidRDefault="00B232C9" w:rsidP="00B232C9">
      <w:pPr>
        <w:pStyle w:val="pj"/>
        <w:rPr>
          <w:lang w:val="kk-KZ"/>
        </w:rPr>
      </w:pPr>
      <w:r w:rsidRPr="00B232C9">
        <w:rPr>
          <w:rStyle w:val="s0"/>
          <w:lang w:val="kk-KZ"/>
        </w:rPr>
        <w:t xml:space="preserve">2) Қазақстан Республикасының әкімшілік құқық бұзушылық туралы </w:t>
      </w:r>
      <w:hyperlink r:id="rId6" w:history="1">
        <w:r w:rsidRPr="00B232C9">
          <w:rPr>
            <w:rStyle w:val="a5"/>
            <w:lang w:val="kk-KZ"/>
          </w:rPr>
          <w:t>заңнамасында</w:t>
        </w:r>
      </w:hyperlink>
      <w:r w:rsidRPr="00B232C9">
        <w:rPr>
          <w:rStyle w:val="s0"/>
          <w:lang w:val="kk-KZ"/>
        </w:rPr>
        <w:t xml:space="preserve"> көзделген құзырет шегінде әкімшілік іс жүргізуді қозғау;</w:t>
      </w:r>
    </w:p>
    <w:p w:rsidR="00B232C9" w:rsidRPr="00B232C9" w:rsidRDefault="00B232C9" w:rsidP="00B232C9">
      <w:pPr>
        <w:pStyle w:val="pj"/>
        <w:rPr>
          <w:lang w:val="kk-KZ"/>
        </w:rPr>
      </w:pPr>
      <w:r w:rsidRPr="00B232C9">
        <w:rPr>
          <w:rStyle w:val="s0"/>
          <w:lang w:val="kk-KZ"/>
        </w:rPr>
        <w:t>3)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уәкілеттік берілген органдарға беру;</w:t>
      </w:r>
    </w:p>
    <w:p w:rsidR="00B232C9" w:rsidRPr="00B232C9" w:rsidRDefault="00B232C9" w:rsidP="00B232C9">
      <w:pPr>
        <w:pStyle w:val="pj"/>
        <w:rPr>
          <w:lang w:val="kk-KZ"/>
        </w:rPr>
      </w:pPr>
      <w:r w:rsidRPr="00B232C9">
        <w:rPr>
          <w:rStyle w:val="s0"/>
          <w:lang w:val="kk-KZ"/>
        </w:rPr>
        <w:t>4) Қазақстан Республикасының заңнамасына сәйкес, оның ішінде бюджетке өтеуді қамтамасыз ету, жұмыстарды орындау, қызметтер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арқылы қалпына келтіру және нұсқаманы орындау мақсатында сотқа талап қоюды ұсыну болып табылады.</w:t>
      </w:r>
    </w:p>
    <w:p w:rsidR="00B232C9" w:rsidRDefault="00B232C9" w:rsidP="00B232C9">
      <w:pPr>
        <w:pStyle w:val="pj"/>
        <w:rPr>
          <w:rStyle w:val="s0"/>
          <w:lang w:val="kk-KZ"/>
        </w:rPr>
      </w:pPr>
      <w:r w:rsidRPr="00B232C9">
        <w:rPr>
          <w:rStyle w:val="s0"/>
          <w:lang w:val="kk-KZ"/>
        </w:rPr>
        <w:t>3. Ішкі аудит қызметтері осы баптың 2-тармағының 3) тармақшасында көзделген ден қою шараларын жүзеге асырады.</w:t>
      </w:r>
    </w:p>
    <w:p w:rsidR="00B232C9" w:rsidRDefault="00B232C9" w:rsidP="00B232C9">
      <w:pPr>
        <w:pStyle w:val="pj"/>
        <w:rPr>
          <w:rStyle w:val="s0"/>
          <w:lang w:val="kk-KZ"/>
        </w:rPr>
      </w:pP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Әдебиет:</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1.«Мемлекеттік аудит және қаржылық бақылау туралы» Қазақстан Республикасының Заңы</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2015 жылғы 12 қарашадағы № 392-V </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2.Қазақстан Республикасында мемлекеттік аудитті енгізу тұжырымдамасын бекіту т</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Астана: Әділет, 2013.</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3.Бейсенова Л.З. Мемлекеттік сектордағы қаржылық бақылау,|2015</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lastRenderedPageBreak/>
        <w:t xml:space="preserve">    Мемлекеттік аудит // Астана, 2016.</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4.А.Н.Игликова, Ж.А.Жамаш, А.Ш.Раманова Қазақстан Республикасында мемлекеттік аудит</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жүргізетін тексерулерді зерттеу// М.Х.Дулати атындағы Тараз мемлекеттік университеті,</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Тараз қ., Қазақстан, 2016.</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5.Акатаева И.К., БайрамоваГ.Ш., Бектурова А.Т., Болдурукова Л.Ж., Салимова М.К., Топаева</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А.К.  Аудит финансовой отчетности – Астана: АО «Финансовая академия», 2016.- 86 с.</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6.Топаева А.К., БайрамоваГ.Ш., Акатаева И.К. Аудит соответстия: учебное пособие – Астана</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АО «Финансовая академия», 2016.- 134 с.</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Интернет-ресурстары:</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1</w:t>
      </w:r>
      <w:r w:rsidRPr="007F2C2C">
        <w:rPr>
          <w:rFonts w:ascii="Times New Roman" w:hAnsi="Times New Roman"/>
          <w:sz w:val="24"/>
          <w:szCs w:val="24"/>
          <w:lang w:val="kk-KZ"/>
        </w:rPr>
        <w:t xml:space="preserve">.www. </w:t>
      </w:r>
      <w:hyperlink r:id="rId7" w:history="1">
        <w:r w:rsidRPr="007F2C2C">
          <w:rPr>
            <w:rFonts w:ascii="Times New Roman" w:hAnsi="Times New Roman"/>
            <w:sz w:val="24"/>
            <w:szCs w:val="24"/>
            <w:lang w:val="kk-KZ"/>
          </w:rPr>
          <w:t>audit.kz</w:t>
        </w:r>
      </w:hyperlink>
      <w:r w:rsidRPr="007F2C2C">
        <w:rPr>
          <w:rFonts w:ascii="Times New Roman" w:hAnsi="Times New Roman"/>
          <w:sz w:val="24"/>
          <w:szCs w:val="24"/>
          <w:lang w:val="kk-KZ"/>
        </w:rPr>
        <w:t>, ,</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2</w:t>
      </w:r>
      <w:r w:rsidRPr="007F2C2C">
        <w:rPr>
          <w:rFonts w:ascii="Times New Roman" w:hAnsi="Times New Roman"/>
          <w:sz w:val="24"/>
          <w:szCs w:val="24"/>
          <w:lang w:val="kk-KZ"/>
        </w:rPr>
        <w:t>.www.</w:t>
      </w:r>
      <w:hyperlink r:id="rId8" w:tgtFrame="_blank" w:history="1">
        <w:r w:rsidRPr="007F2C2C">
          <w:rPr>
            <w:rFonts w:ascii="Times New Roman" w:hAnsi="Times New Roman"/>
            <w:sz w:val="24"/>
            <w:szCs w:val="24"/>
            <w:lang w:val="kk-KZ"/>
          </w:rPr>
          <w:t>paragraf.kz</w:t>
        </w:r>
      </w:hyperlink>
      <w:r w:rsidRPr="007F2C2C">
        <w:rPr>
          <w:rFonts w:ascii="Times New Roman" w:hAnsi="Times New Roman"/>
          <w:sz w:val="24"/>
          <w:szCs w:val="24"/>
          <w:lang w:val="kk-KZ"/>
        </w:rPr>
        <w:t xml:space="preserve">, </w:t>
      </w:r>
    </w:p>
    <w:p w:rsidR="00B232C9" w:rsidRPr="007F2C2C" w:rsidRDefault="00B232C9" w:rsidP="00B232C9">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3</w:t>
      </w:r>
      <w:r w:rsidRPr="007F2C2C">
        <w:rPr>
          <w:rFonts w:ascii="Times New Roman" w:hAnsi="Times New Roman"/>
          <w:sz w:val="24"/>
          <w:szCs w:val="24"/>
          <w:lang w:val="kk-KZ"/>
        </w:rPr>
        <w:t>.</w:t>
      </w:r>
      <w:hyperlink r:id="rId9" w:history="1">
        <w:r w:rsidRPr="007F2C2C">
          <w:rPr>
            <w:rFonts w:ascii="Times New Roman" w:hAnsi="Times New Roman"/>
            <w:sz w:val="24"/>
            <w:szCs w:val="24"/>
            <w:lang w:val="kk-KZ"/>
          </w:rPr>
          <w:t>http://online.zakon.kz</w:t>
        </w:r>
      </w:hyperlink>
    </w:p>
    <w:p w:rsidR="00B232C9" w:rsidRPr="007F2C2C" w:rsidRDefault="00B232C9" w:rsidP="00B232C9">
      <w:pPr>
        <w:pStyle w:val="pj"/>
        <w:rPr>
          <w:lang w:val="kk-KZ"/>
        </w:rPr>
      </w:pPr>
      <w:r w:rsidRPr="002F7CDC">
        <w:rPr>
          <w:sz w:val="20"/>
          <w:szCs w:val="20"/>
          <w:lang w:val="kk-KZ" w:eastAsia="en-US"/>
        </w:rPr>
        <w:t xml:space="preserve"> 4. http://audit.kdt.kz/</w:t>
      </w:r>
    </w:p>
    <w:p w:rsidR="00B232C9" w:rsidRPr="007F2C2C" w:rsidRDefault="00B232C9" w:rsidP="00B232C9">
      <w:pPr>
        <w:jc w:val="center"/>
        <w:rPr>
          <w:rFonts w:ascii="Times New Roman" w:hAnsi="Times New Roman"/>
          <w:b/>
          <w:sz w:val="24"/>
          <w:szCs w:val="24"/>
          <w:lang w:val="kk-KZ"/>
        </w:rPr>
      </w:pPr>
    </w:p>
    <w:p w:rsidR="00B232C9" w:rsidRPr="00B232C9" w:rsidRDefault="00B232C9" w:rsidP="00B232C9">
      <w:pPr>
        <w:pStyle w:val="pj"/>
        <w:rPr>
          <w:lang w:val="kk-KZ"/>
        </w:rPr>
      </w:pPr>
    </w:p>
    <w:p w:rsidR="00B232C9" w:rsidRPr="007F2C2C" w:rsidRDefault="00B232C9" w:rsidP="00B232C9">
      <w:pPr>
        <w:jc w:val="center"/>
        <w:rPr>
          <w:rStyle w:val="s1"/>
          <w:sz w:val="24"/>
          <w:szCs w:val="24"/>
          <w:lang w:val="kk-KZ"/>
        </w:rPr>
      </w:pPr>
    </w:p>
    <w:p w:rsidR="00B232C9" w:rsidRDefault="00B232C9">
      <w:pPr>
        <w:rPr>
          <w:sz w:val="20"/>
          <w:szCs w:val="20"/>
          <w:lang w:val="kk-KZ"/>
        </w:rPr>
      </w:pPr>
    </w:p>
    <w:sectPr w:rsidR="00B232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74295"/>
    <w:multiLevelType w:val="hybridMultilevel"/>
    <w:tmpl w:val="9C027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ECE"/>
    <w:rsid w:val="00A5230F"/>
    <w:rsid w:val="00A71917"/>
    <w:rsid w:val="00B232C9"/>
    <w:rsid w:val="00B72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2C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32C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basedOn w:val="a0"/>
    <w:link w:val="a3"/>
    <w:rsid w:val="00B232C9"/>
    <w:rPr>
      <w:rFonts w:ascii="Times New Roman" w:eastAsia="Times New Roman" w:hAnsi="Times New Roman" w:cs="Times New Roman"/>
      <w:sz w:val="24"/>
      <w:szCs w:val="24"/>
      <w:lang w:eastAsia="ru-RU"/>
    </w:rPr>
  </w:style>
  <w:style w:type="character" w:customStyle="1" w:styleId="s1">
    <w:name w:val="s1"/>
    <w:basedOn w:val="a0"/>
    <w:rsid w:val="00B232C9"/>
    <w:rPr>
      <w:rFonts w:ascii="Times New Roman" w:hAnsi="Times New Roman" w:cs="Times New Roman" w:hint="default"/>
      <w:b/>
      <w:bCs/>
      <w:color w:val="000000"/>
    </w:rPr>
  </w:style>
  <w:style w:type="paragraph" w:customStyle="1" w:styleId="pj">
    <w:name w:val="pj"/>
    <w:basedOn w:val="a"/>
    <w:rsid w:val="00B232C9"/>
    <w:pPr>
      <w:spacing w:after="0" w:line="240" w:lineRule="auto"/>
      <w:ind w:firstLine="400"/>
      <w:jc w:val="both"/>
    </w:pPr>
    <w:rPr>
      <w:rFonts w:ascii="Times New Roman" w:eastAsiaTheme="minorEastAsia" w:hAnsi="Times New Roman"/>
      <w:color w:val="000000"/>
      <w:sz w:val="24"/>
      <w:szCs w:val="24"/>
      <w:lang w:eastAsia="ru-RU"/>
    </w:rPr>
  </w:style>
  <w:style w:type="paragraph" w:customStyle="1" w:styleId="pji">
    <w:name w:val="pji"/>
    <w:basedOn w:val="a"/>
    <w:rsid w:val="00B232C9"/>
    <w:pPr>
      <w:spacing w:after="0" w:line="240" w:lineRule="auto"/>
      <w:jc w:val="both"/>
    </w:pPr>
    <w:rPr>
      <w:rFonts w:ascii="Times New Roman" w:eastAsiaTheme="minorEastAsia" w:hAnsi="Times New Roman"/>
      <w:color w:val="000000"/>
      <w:sz w:val="24"/>
      <w:szCs w:val="24"/>
      <w:lang w:eastAsia="ru-RU"/>
    </w:rPr>
  </w:style>
  <w:style w:type="character" w:customStyle="1" w:styleId="s0">
    <w:name w:val="s0"/>
    <w:basedOn w:val="a0"/>
    <w:rsid w:val="00B232C9"/>
    <w:rPr>
      <w:rFonts w:ascii="Times New Roman" w:hAnsi="Times New Roman" w:cs="Times New Roman" w:hint="default"/>
      <w:b w:val="0"/>
      <w:bCs w:val="0"/>
      <w:i w:val="0"/>
      <w:iCs w:val="0"/>
      <w:color w:val="000000"/>
    </w:rPr>
  </w:style>
  <w:style w:type="character" w:customStyle="1" w:styleId="s3">
    <w:name w:val="s3"/>
    <w:basedOn w:val="a0"/>
    <w:rsid w:val="00B232C9"/>
    <w:rPr>
      <w:rFonts w:ascii="Times New Roman" w:hAnsi="Times New Roman" w:cs="Times New Roman" w:hint="default"/>
      <w:b w:val="0"/>
      <w:bCs w:val="0"/>
      <w:i/>
      <w:iCs/>
      <w:color w:val="FF0000"/>
    </w:rPr>
  </w:style>
  <w:style w:type="character" w:styleId="a5">
    <w:name w:val="Hyperlink"/>
    <w:basedOn w:val="a0"/>
    <w:uiPriority w:val="99"/>
    <w:semiHidden/>
    <w:unhideWhenUsed/>
    <w:rsid w:val="00B232C9"/>
    <w:rPr>
      <w:color w:val="0000FF"/>
      <w:u w:val="single"/>
    </w:rPr>
  </w:style>
  <w:style w:type="paragraph" w:styleId="a6">
    <w:name w:val="List Paragraph"/>
    <w:basedOn w:val="a"/>
    <w:uiPriority w:val="34"/>
    <w:qFormat/>
    <w:rsid w:val="00B232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2C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32C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basedOn w:val="a0"/>
    <w:link w:val="a3"/>
    <w:rsid w:val="00B232C9"/>
    <w:rPr>
      <w:rFonts w:ascii="Times New Roman" w:eastAsia="Times New Roman" w:hAnsi="Times New Roman" w:cs="Times New Roman"/>
      <w:sz w:val="24"/>
      <w:szCs w:val="24"/>
      <w:lang w:eastAsia="ru-RU"/>
    </w:rPr>
  </w:style>
  <w:style w:type="character" w:customStyle="1" w:styleId="s1">
    <w:name w:val="s1"/>
    <w:basedOn w:val="a0"/>
    <w:rsid w:val="00B232C9"/>
    <w:rPr>
      <w:rFonts w:ascii="Times New Roman" w:hAnsi="Times New Roman" w:cs="Times New Roman" w:hint="default"/>
      <w:b/>
      <w:bCs/>
      <w:color w:val="000000"/>
    </w:rPr>
  </w:style>
  <w:style w:type="paragraph" w:customStyle="1" w:styleId="pj">
    <w:name w:val="pj"/>
    <w:basedOn w:val="a"/>
    <w:rsid w:val="00B232C9"/>
    <w:pPr>
      <w:spacing w:after="0" w:line="240" w:lineRule="auto"/>
      <w:ind w:firstLine="400"/>
      <w:jc w:val="both"/>
    </w:pPr>
    <w:rPr>
      <w:rFonts w:ascii="Times New Roman" w:eastAsiaTheme="minorEastAsia" w:hAnsi="Times New Roman"/>
      <w:color w:val="000000"/>
      <w:sz w:val="24"/>
      <w:szCs w:val="24"/>
      <w:lang w:eastAsia="ru-RU"/>
    </w:rPr>
  </w:style>
  <w:style w:type="paragraph" w:customStyle="1" w:styleId="pji">
    <w:name w:val="pji"/>
    <w:basedOn w:val="a"/>
    <w:rsid w:val="00B232C9"/>
    <w:pPr>
      <w:spacing w:after="0" w:line="240" w:lineRule="auto"/>
      <w:jc w:val="both"/>
    </w:pPr>
    <w:rPr>
      <w:rFonts w:ascii="Times New Roman" w:eastAsiaTheme="minorEastAsia" w:hAnsi="Times New Roman"/>
      <w:color w:val="000000"/>
      <w:sz w:val="24"/>
      <w:szCs w:val="24"/>
      <w:lang w:eastAsia="ru-RU"/>
    </w:rPr>
  </w:style>
  <w:style w:type="character" w:customStyle="1" w:styleId="s0">
    <w:name w:val="s0"/>
    <w:basedOn w:val="a0"/>
    <w:rsid w:val="00B232C9"/>
    <w:rPr>
      <w:rFonts w:ascii="Times New Roman" w:hAnsi="Times New Roman" w:cs="Times New Roman" w:hint="default"/>
      <w:b w:val="0"/>
      <w:bCs w:val="0"/>
      <w:i w:val="0"/>
      <w:iCs w:val="0"/>
      <w:color w:val="000000"/>
    </w:rPr>
  </w:style>
  <w:style w:type="character" w:customStyle="1" w:styleId="s3">
    <w:name w:val="s3"/>
    <w:basedOn w:val="a0"/>
    <w:rsid w:val="00B232C9"/>
    <w:rPr>
      <w:rFonts w:ascii="Times New Roman" w:hAnsi="Times New Roman" w:cs="Times New Roman" w:hint="default"/>
      <w:b w:val="0"/>
      <w:bCs w:val="0"/>
      <w:i/>
      <w:iCs/>
      <w:color w:val="FF0000"/>
    </w:rPr>
  </w:style>
  <w:style w:type="character" w:styleId="a5">
    <w:name w:val="Hyperlink"/>
    <w:basedOn w:val="a0"/>
    <w:uiPriority w:val="99"/>
    <w:semiHidden/>
    <w:unhideWhenUsed/>
    <w:rsid w:val="00B232C9"/>
    <w:rPr>
      <w:color w:val="0000FF"/>
      <w:u w:val="single"/>
    </w:rPr>
  </w:style>
  <w:style w:type="paragraph" w:styleId="a6">
    <w:name w:val="List Paragraph"/>
    <w:basedOn w:val="a"/>
    <w:uiPriority w:val="34"/>
    <w:qFormat/>
    <w:rsid w:val="00B232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graf.kz/" TargetMode="External"/><Relationship Id="rId3" Type="http://schemas.microsoft.com/office/2007/relationships/stylesWithEffects" Target="stylesWithEffects.xml"/><Relationship Id="rId7" Type="http://schemas.openxmlformats.org/officeDocument/2006/relationships/hyperlink" Target="http://audit.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zakon.kz/Document/?doc_id=3157710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nline.zakon.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973</Words>
  <Characters>5551</Characters>
  <Application>Microsoft Office Word</Application>
  <DocSecurity>0</DocSecurity>
  <Lines>46</Lines>
  <Paragraphs>13</Paragraphs>
  <ScaleCrop>false</ScaleCrop>
  <Company/>
  <LinksUpToDate>false</LinksUpToDate>
  <CharactersWithSpaces>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2022-09-18T18:30:00Z</dcterms:created>
  <dcterms:modified xsi:type="dcterms:W3CDTF">2022-09-18T18:44:00Z</dcterms:modified>
</cp:coreProperties>
</file>